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01" w:rsidRPr="004C5701" w:rsidRDefault="004C5701" w:rsidP="004C5701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4C5701" w:rsidRPr="004C5701" w:rsidRDefault="004C5701" w:rsidP="004C5701">
      <w:pPr>
        <w:pStyle w:val="con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РЕШЕНИЕ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04.04.2016 г                                                                                               №30</w:t>
      </w: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4C5701">
        <w:rPr>
          <w:color w:val="000000"/>
          <w:sz w:val="28"/>
          <w:szCs w:val="28"/>
        </w:rPr>
        <w:t>с.Алханай</w:t>
      </w:r>
      <w:proofErr w:type="spellEnd"/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О муниципальной службе в СП «</w:t>
      </w:r>
      <w:proofErr w:type="spellStart"/>
      <w:r w:rsidRPr="004C5701">
        <w:rPr>
          <w:b/>
          <w:bCs/>
          <w:color w:val="000000"/>
          <w:sz w:val="28"/>
          <w:szCs w:val="28"/>
        </w:rPr>
        <w:t>Алханай</w:t>
      </w:r>
      <w:proofErr w:type="spellEnd"/>
      <w:r w:rsidRPr="004C5701">
        <w:rPr>
          <w:b/>
          <w:bCs/>
          <w:color w:val="000000"/>
          <w:sz w:val="28"/>
          <w:szCs w:val="28"/>
        </w:rPr>
        <w:t>»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В соответствии Федеральным законом </w:t>
      </w:r>
      <w:hyperlink r:id="rId4" w:tgtFrame="_blank" w:history="1">
        <w:r w:rsidRPr="004C5701">
          <w:rPr>
            <w:rStyle w:val="hyperlink"/>
            <w:color w:val="0000FF"/>
            <w:sz w:val="28"/>
            <w:szCs w:val="28"/>
          </w:rPr>
          <w:t>от 6 октября 2003 года № 131-ФЗ</w:t>
        </w:r>
      </w:hyperlink>
      <w:r w:rsidRPr="004C5701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Федеральным законом </w:t>
      </w:r>
      <w:hyperlink r:id="rId5" w:tgtFrame="_blank" w:history="1">
        <w:r w:rsidRPr="004C5701">
          <w:rPr>
            <w:rStyle w:val="hyperlink"/>
            <w:color w:val="0000FF"/>
            <w:sz w:val="28"/>
            <w:szCs w:val="28"/>
          </w:rPr>
          <w:t>от 2 марта 2007 года № 25-ФЗ</w:t>
        </w:r>
      </w:hyperlink>
      <w:r w:rsidRPr="004C5701">
        <w:rPr>
          <w:color w:val="000000"/>
          <w:sz w:val="28"/>
          <w:szCs w:val="28"/>
        </w:rPr>
        <w:t> «О муниципальной службе в Российской Федерации», Законом Забайкальского края </w:t>
      </w:r>
      <w:hyperlink r:id="rId6" w:tgtFrame="_blank" w:history="1">
        <w:r w:rsidRPr="004C5701">
          <w:rPr>
            <w:rStyle w:val="hyperlink"/>
            <w:color w:val="0000FF"/>
            <w:sz w:val="28"/>
            <w:szCs w:val="28"/>
          </w:rPr>
          <w:t>от 29 декабря 2008 года № 108-ЗЗК</w:t>
        </w:r>
      </w:hyperlink>
      <w:r w:rsidRPr="004C5701">
        <w:rPr>
          <w:color w:val="000000"/>
          <w:sz w:val="28"/>
          <w:szCs w:val="28"/>
        </w:rPr>
        <w:t>«О муниципальной службе в Забайкальском крае», </w:t>
      </w:r>
      <w:hyperlink r:id="rId7" w:tgtFrame="_blank" w:history="1">
        <w:r w:rsidRPr="004C5701">
          <w:rPr>
            <w:rStyle w:val="hyperlink"/>
            <w:color w:val="0000FF"/>
            <w:sz w:val="28"/>
            <w:szCs w:val="28"/>
          </w:rPr>
          <w:t>статьей 32 Устава СП «</w:t>
        </w:r>
        <w:proofErr w:type="spellStart"/>
        <w:r w:rsidRPr="004C5701">
          <w:rPr>
            <w:rStyle w:val="hyperlink"/>
            <w:color w:val="0000FF"/>
            <w:sz w:val="28"/>
            <w:szCs w:val="28"/>
          </w:rPr>
          <w:t>Алханай</w:t>
        </w:r>
        <w:proofErr w:type="spellEnd"/>
        <w:r w:rsidRPr="004C5701">
          <w:rPr>
            <w:rStyle w:val="hyperlink"/>
            <w:color w:val="0000FF"/>
            <w:sz w:val="28"/>
            <w:szCs w:val="28"/>
          </w:rPr>
          <w:t>»</w:t>
        </w:r>
      </w:hyperlink>
      <w:r w:rsidRPr="004C5701">
        <w:rPr>
          <w:color w:val="000000"/>
          <w:sz w:val="28"/>
          <w:szCs w:val="28"/>
        </w:rPr>
        <w:t>, Совет сельского поселения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 решил: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1. Утвердить Положение о муниципальной службе в СП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</w:t>
      </w:r>
    </w:p>
    <w:p w:rsidR="004C5701" w:rsidRPr="004C5701" w:rsidRDefault="004C5701" w:rsidP="004C5701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</w:p>
    <w:p w:rsidR="004C5701" w:rsidRPr="004C5701" w:rsidRDefault="004C5701" w:rsidP="004C5701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3. Настоящее решение опубликовать (обнародовать) на информационном стенде в здании администрации и на сайте муниципального района «</w:t>
      </w:r>
      <w:proofErr w:type="spellStart"/>
      <w:r w:rsidRPr="004C5701">
        <w:rPr>
          <w:color w:val="000000"/>
          <w:sz w:val="28"/>
          <w:szCs w:val="28"/>
        </w:rPr>
        <w:t>Дульдургинский</w:t>
      </w:r>
      <w:proofErr w:type="spellEnd"/>
      <w:r w:rsidRPr="004C5701">
        <w:rPr>
          <w:color w:val="000000"/>
          <w:sz w:val="28"/>
          <w:szCs w:val="28"/>
        </w:rPr>
        <w:t xml:space="preserve"> район»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br w:type="textWrapping" w:clear="all"/>
      </w: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4C5701" w:rsidRPr="004C5701" w:rsidRDefault="004C5701" w:rsidP="004C5701">
      <w:pPr>
        <w:pStyle w:val="normalweb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C5701">
        <w:rPr>
          <w:color w:val="000000"/>
          <w:sz w:val="28"/>
          <w:szCs w:val="28"/>
        </w:rPr>
        <w:lastRenderedPageBreak/>
        <w:t>ПРИЛОЖЕНИЕ к решению Совета СП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 от 04 апреля 2016 года № 30</w:t>
      </w:r>
    </w:p>
    <w:p w:rsidR="004C5701" w:rsidRPr="004C5701" w:rsidRDefault="004C5701" w:rsidP="004C5701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Положение о муниципальной службе в СП «</w:t>
      </w:r>
      <w:proofErr w:type="spellStart"/>
      <w:r w:rsidRPr="004C5701">
        <w:rPr>
          <w:b/>
          <w:bCs/>
          <w:color w:val="000000"/>
          <w:sz w:val="28"/>
          <w:szCs w:val="28"/>
        </w:rPr>
        <w:t>Алханай</w:t>
      </w:r>
      <w:proofErr w:type="spellEnd"/>
      <w:r w:rsidRPr="004C5701">
        <w:rPr>
          <w:b/>
          <w:bCs/>
          <w:color w:val="000000"/>
          <w:sz w:val="28"/>
          <w:szCs w:val="28"/>
        </w:rPr>
        <w:t>»</w:t>
      </w:r>
    </w:p>
    <w:p w:rsidR="004C5701" w:rsidRPr="004C5701" w:rsidRDefault="004C5701" w:rsidP="004C57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1. Общие положения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1. Настоящее Положение регулирует вопросы, связанные с поступлением на муниципальную службу в органы местного самоуправления, аппарат избирательной комиссии сельского поселения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 (далее -муниципальная служба) граждан Российской Федерации, граждан иностранных государств - участников международных договоров Российской Федерации, в соответствии с которыми иностранные граждане имеют право находиться на муниципальной службе (далее - граждане), прохождением и прекращением муниципальной службы, а также с определением правового положения (статуса) муниципальных служащих, отнесенные федеральным законодательством, краевым законодательством к компетенции органов местного самоуправления.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2. Муниципальная служба - профессиональная деятельность граждан, которая осуществляется на постоянной основе на должностях муниципальной службы, замещаемых путем заключения трудового договора (контракта).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3. Нанимателем для муниципального служащего в сельском поселении «</w:t>
      </w:r>
      <w:proofErr w:type="spellStart"/>
      <w:r w:rsidRPr="004C5701">
        <w:rPr>
          <w:color w:val="000000"/>
          <w:sz w:val="28"/>
          <w:szCs w:val="28"/>
        </w:rPr>
        <w:t>Алханай</w:t>
      </w:r>
      <w:proofErr w:type="spellEnd"/>
      <w:r w:rsidRPr="004C5701">
        <w:rPr>
          <w:color w:val="000000"/>
          <w:sz w:val="28"/>
          <w:szCs w:val="28"/>
        </w:rPr>
        <w:t>» является администрация сельского поселения, от имени которого полномочия нанимателя осуществляет представитель нанимателя (работодатель).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4. Представителем нанимателя (работодателем) являются глава сельского поселения, руководитель органа местного самоуправления сельского поселения, председатель избирательной комиссии.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2. Должности муниципальной службы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5. Должность муниципальной службы - должность в органе местного самоуправления, аппарате избирательной комиссии сельского поселения, которые образуются в соответствии с </w:t>
      </w:r>
      <w:hyperlink r:id="rId8" w:tgtFrame="_blank" w:history="1">
        <w:r w:rsidRPr="004C5701">
          <w:rPr>
            <w:rStyle w:val="hyperlink"/>
            <w:color w:val="0000FF"/>
            <w:sz w:val="28"/>
            <w:szCs w:val="28"/>
          </w:rPr>
          <w:t>Уставом сельского поселения «</w:t>
        </w:r>
        <w:proofErr w:type="spellStart"/>
        <w:r w:rsidRPr="004C5701">
          <w:rPr>
            <w:rStyle w:val="hyperlink"/>
            <w:color w:val="0000FF"/>
            <w:sz w:val="28"/>
            <w:szCs w:val="28"/>
          </w:rPr>
          <w:t>Алханай</w:t>
        </w:r>
        <w:proofErr w:type="spellEnd"/>
        <w:r w:rsidRPr="004C5701">
          <w:rPr>
            <w:rStyle w:val="hyperlink"/>
            <w:color w:val="0000FF"/>
            <w:sz w:val="28"/>
            <w:szCs w:val="28"/>
          </w:rPr>
          <w:t>»</w:t>
        </w:r>
      </w:hyperlink>
      <w:r w:rsidRPr="004C5701">
        <w:rPr>
          <w:color w:val="000000"/>
          <w:sz w:val="28"/>
          <w:szCs w:val="28"/>
        </w:rPr>
        <w:t xml:space="preserve">, с установленным кругом обязанностей по обеспечению исполнения полномочий органа местного </w:t>
      </w:r>
      <w:proofErr w:type="spellStart"/>
      <w:r w:rsidRPr="004C5701">
        <w:rPr>
          <w:color w:val="000000"/>
          <w:sz w:val="28"/>
          <w:szCs w:val="28"/>
        </w:rPr>
        <w:t>самоуправления,избирательной</w:t>
      </w:r>
      <w:proofErr w:type="spellEnd"/>
      <w:r w:rsidRPr="004C5701">
        <w:rPr>
          <w:color w:val="000000"/>
          <w:sz w:val="28"/>
          <w:szCs w:val="28"/>
        </w:rPr>
        <w:t xml:space="preserve"> комиссии сельского поселения или лица, замещающего муниципальную должность.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6. Должности муниципальной службы устанавливаются решением представительного органа сельского поселения в соответствии с Реестром должностей муниципальной службы в Забайкальском крае, утвержденным </w:t>
      </w:r>
      <w:r w:rsidRPr="004C5701">
        <w:rPr>
          <w:color w:val="000000"/>
          <w:sz w:val="28"/>
          <w:szCs w:val="28"/>
        </w:rPr>
        <w:lastRenderedPageBreak/>
        <w:t>законом Забайкальского края 8 июня 2009 года № 192-ЗЗК «О Реестре должностей муниципальной службы в Забайкальском крае» (далее - Реестр должностей).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7. При составлении и утверждении штатного расписания органа местного самоуправления, аппарата избирательной комиссии сельского поселения используется наименование должностей муниципальной </w:t>
      </w:r>
      <w:proofErr w:type="spellStart"/>
      <w:proofErr w:type="gramStart"/>
      <w:r w:rsidRPr="004C5701">
        <w:rPr>
          <w:color w:val="000000"/>
          <w:sz w:val="28"/>
          <w:szCs w:val="28"/>
        </w:rPr>
        <w:t>службы,предусмотренные</w:t>
      </w:r>
      <w:proofErr w:type="spellEnd"/>
      <w:proofErr w:type="gramEnd"/>
      <w:r w:rsidRPr="004C5701">
        <w:rPr>
          <w:color w:val="000000"/>
          <w:sz w:val="28"/>
          <w:szCs w:val="28"/>
        </w:rPr>
        <w:t xml:space="preserve"> Реестром должностей.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8. Для замещения должностей муниципальной службы устанавливаются следующие квалификационные требования: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8.1. к уровню профессионального образования: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для замещения должностей муниципальной службы категорий «руководители» и «помощники (советники)</w:t>
      </w:r>
      <w:proofErr w:type="gramStart"/>
      <w:r w:rsidRPr="004C5701">
        <w:rPr>
          <w:color w:val="000000"/>
          <w:sz w:val="28"/>
          <w:szCs w:val="28"/>
        </w:rPr>
        <w:t>»,«</w:t>
      </w:r>
      <w:proofErr w:type="gramEnd"/>
      <w:r w:rsidRPr="004C5701">
        <w:rPr>
          <w:color w:val="000000"/>
          <w:sz w:val="28"/>
          <w:szCs w:val="28"/>
        </w:rPr>
        <w:t>специалисты» всех групп должностей муниципальной службы, а также категории «обеспечивающие специалисты» ведущей группы должностей муниципальной службы наличие высшего профессионального образования;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- для замещения должностей муниципальной службы категории «обеспечивающие специалисты» старшей и младшей группы должностей муниципальной службы наличие среднего профессионального </w:t>
      </w:r>
      <w:proofErr w:type="spellStart"/>
      <w:proofErr w:type="gramStart"/>
      <w:r w:rsidRPr="004C5701">
        <w:rPr>
          <w:color w:val="000000"/>
          <w:sz w:val="28"/>
          <w:szCs w:val="28"/>
        </w:rPr>
        <w:t>образования,соответствующего</w:t>
      </w:r>
      <w:proofErr w:type="spellEnd"/>
      <w:proofErr w:type="gramEnd"/>
      <w:r w:rsidRPr="004C5701">
        <w:rPr>
          <w:color w:val="000000"/>
          <w:sz w:val="28"/>
          <w:szCs w:val="28"/>
        </w:rPr>
        <w:t xml:space="preserve"> направлению деятельности;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8.2. к стажу муниципальной службы или стажу работы по специальности для замещения: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высших должностей муниципальной службы - не менее четырех лет стажа муниципальной службы или не менее пяти лет стажа работы по специальности;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главных должностей муниципальной службы - не менее трех лет стажа муниципальной службы или не менее четырех лет стажа работы по специальности;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ведущих должностей муниципальной службы - не менее двух лет стажа муниципальной службы или не менее четырех лет стажа работы по специальности;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- старших и младших должностей муниципальной службы - без предъявления требований к стажу.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8.3. к профессиональным знаниям, навыкам необходимым для исполнения должностных обязанностей - знание федерального и регионального законодательства, нормативных правовых актов (наименование муниципального образования), в соответствии с которыми осуществляется реализация полномочий органа местного </w:t>
      </w:r>
      <w:proofErr w:type="spellStart"/>
      <w:r w:rsidRPr="004C5701">
        <w:rPr>
          <w:color w:val="000000"/>
          <w:sz w:val="28"/>
          <w:szCs w:val="28"/>
        </w:rPr>
        <w:t>самоуправления,аппарата</w:t>
      </w:r>
      <w:proofErr w:type="spellEnd"/>
      <w:r w:rsidRPr="004C5701">
        <w:rPr>
          <w:color w:val="000000"/>
          <w:sz w:val="28"/>
          <w:szCs w:val="28"/>
        </w:rPr>
        <w:t xml:space="preserve"> избирательной комиссии муниципального образования, а также нормативных правовых </w:t>
      </w:r>
      <w:proofErr w:type="spellStart"/>
      <w:r w:rsidRPr="004C5701">
        <w:rPr>
          <w:color w:val="000000"/>
          <w:sz w:val="28"/>
          <w:szCs w:val="28"/>
        </w:rPr>
        <w:t>актов,регулирующих</w:t>
      </w:r>
      <w:proofErr w:type="spellEnd"/>
      <w:r w:rsidRPr="004C5701">
        <w:rPr>
          <w:color w:val="000000"/>
          <w:sz w:val="28"/>
          <w:szCs w:val="28"/>
        </w:rPr>
        <w:t xml:space="preserve"> муниципальную службу, владение навыками принятия и реализации управленческих решений и иных решений по организации деятельности органа местного самоуправления, аппарата избирательной комиссии сельского поселения, работы со служебными документами, подготовки деловых писем, разработки проектов муниципальных правовых </w:t>
      </w:r>
      <w:r w:rsidRPr="004C5701">
        <w:rPr>
          <w:color w:val="000000"/>
          <w:sz w:val="28"/>
          <w:szCs w:val="28"/>
        </w:rPr>
        <w:lastRenderedPageBreak/>
        <w:t>актов, владение компьютерной и организационной техникой и общим, а в необходимых случаях - специализированным программным обеспечением.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9. Требования к профессиональным знаниям и навыкам, необходимым для исполнения должностных обязанностей, включаются в должностную инструкцию муниципального служащего и могут определяться указанием на специальность (направление подготовки), требующуюся для ее замещения.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3. Порядок поступления на муниципальную службу, ее прохождение, правовое положение муниципального служащего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10. На муниципальную службу вправе поступать граждане, достигшие возраста 18 лет, владеющие государственным языком Российской Федерации и соответствующие квалификационным </w:t>
      </w:r>
      <w:proofErr w:type="spellStart"/>
      <w:r w:rsidRPr="004C5701">
        <w:rPr>
          <w:color w:val="000000"/>
          <w:sz w:val="28"/>
          <w:szCs w:val="28"/>
        </w:rPr>
        <w:t>требованиям,установленным</w:t>
      </w:r>
      <w:proofErr w:type="spellEnd"/>
      <w:r w:rsidRPr="004C5701">
        <w:rPr>
          <w:color w:val="000000"/>
          <w:sz w:val="28"/>
          <w:szCs w:val="28"/>
        </w:rPr>
        <w:t xml:space="preserve"> настоящим Положением для замещения должностей муниципальной службы, при отсутствии обстоятельств, указанных в статье 13 Федерального закона </w:t>
      </w:r>
      <w:hyperlink r:id="rId9" w:tgtFrame="_blank" w:history="1">
        <w:r w:rsidRPr="004C5701">
          <w:rPr>
            <w:rStyle w:val="hyperlink"/>
            <w:color w:val="0000FF"/>
            <w:sz w:val="28"/>
            <w:szCs w:val="28"/>
          </w:rPr>
          <w:t>от 2 марта 2007 года № 25-ФЗ</w:t>
        </w:r>
      </w:hyperlink>
      <w:r w:rsidRPr="004C5701">
        <w:rPr>
          <w:color w:val="000000"/>
          <w:sz w:val="28"/>
          <w:szCs w:val="28"/>
        </w:rPr>
        <w:t> «О муниципальной службе в Российской Федерации» (далее - Федеральный закон № 25-ФЗ) в качестве ограничений, связанных с муниципальной службой.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При поступлении на муниципальную службу, а также при ее прохождении не допускается установление каких бы то ни было прямых или косвенных ограничений или преимуществ в зависимости от пола, расы, </w:t>
      </w:r>
      <w:proofErr w:type="spellStart"/>
      <w:proofErr w:type="gramStart"/>
      <w:r w:rsidRPr="004C5701">
        <w:rPr>
          <w:color w:val="000000"/>
          <w:sz w:val="28"/>
          <w:szCs w:val="28"/>
        </w:rPr>
        <w:t>национальности,происхождения</w:t>
      </w:r>
      <w:proofErr w:type="spellEnd"/>
      <w:proofErr w:type="gramEnd"/>
      <w:r w:rsidRPr="004C5701">
        <w:rPr>
          <w:color w:val="000000"/>
          <w:sz w:val="28"/>
          <w:szCs w:val="28"/>
        </w:rPr>
        <w:t>, имущественного и должностного положения, места жительства, отношения к религии, </w:t>
      </w:r>
      <w:proofErr w:type="spellStart"/>
      <w:r w:rsidRPr="004C5701">
        <w:rPr>
          <w:color w:val="000000"/>
          <w:sz w:val="28"/>
          <w:szCs w:val="28"/>
        </w:rPr>
        <w:t>убеждений,принадлежности</w:t>
      </w:r>
      <w:proofErr w:type="spellEnd"/>
      <w:r w:rsidRPr="004C5701">
        <w:rPr>
          <w:color w:val="000000"/>
          <w:sz w:val="28"/>
          <w:szCs w:val="28"/>
        </w:rPr>
        <w:t xml:space="preserve"> к общественным объединениям, а также от других обстоятельств, не связанных с профессиональными и деловыми качествами муниципального служащего.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0" w:history="1">
        <w:r w:rsidRPr="004C5701">
          <w:rPr>
            <w:rStyle w:val="a4"/>
            <w:color w:val="000000"/>
            <w:sz w:val="28"/>
            <w:szCs w:val="28"/>
          </w:rPr>
          <w:t>законодательством</w:t>
        </w:r>
      </w:hyperlink>
      <w:r w:rsidRPr="004C5701">
        <w:rPr>
          <w:color w:val="000000"/>
          <w:sz w:val="28"/>
          <w:szCs w:val="28"/>
        </w:rPr>
        <w:t> с учетом особенностей, предусмотренных Федеральным законом № 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12. При замещении должности муниципальной службы, включенной в перечень должностей муниципальной службы, определенный Советом сельского поселения, заключению трудового договора предшествует конкурс, в ходе которого осуществляется оценка профессионального уровня претендентов на замещение должности муниципальной службы, 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Совета сельского поселения.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13. Муниципальному служащему после успешного завершения испытания, а если испытание не устанавливалось, то не ранее чем через три месяца после назначения муниципального служащего на должность </w:t>
      </w:r>
      <w:r w:rsidRPr="004C5701">
        <w:rPr>
          <w:color w:val="000000"/>
          <w:sz w:val="28"/>
          <w:szCs w:val="28"/>
        </w:rPr>
        <w:lastRenderedPageBreak/>
        <w:t>муниципальной службы присваивается первый классный чин в порядке, установленном Законом Забайкальского края </w:t>
      </w:r>
      <w:hyperlink r:id="rId11" w:tgtFrame="_blank" w:history="1">
        <w:r w:rsidRPr="004C5701">
          <w:rPr>
            <w:rStyle w:val="hyperlink"/>
            <w:color w:val="0000FF"/>
            <w:sz w:val="28"/>
            <w:szCs w:val="28"/>
          </w:rPr>
          <w:t>от 11 марта 2011 года № 474-ЗЗК</w:t>
        </w:r>
      </w:hyperlink>
      <w:r w:rsidRPr="004C5701">
        <w:rPr>
          <w:color w:val="000000"/>
          <w:sz w:val="28"/>
          <w:szCs w:val="28"/>
        </w:rPr>
        <w:t> «О порядке присвоения и сохранения классных чинов муниципальных служащих в Забайкальском крае».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14. В целях определения соответствия муниципального служащего замещаемой должности муниципальной службы один раз в три года проводится аттестация муниципального служащего в соответствии с положением о проведении аттестации муниципальных служащих в сельском поселении, утвержденным Советом сельского поселения.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15. Основные права и обязанности муниципального служащего, запреты и ограничения, связанные с прохождением муниципальной службы установлены Федеральным законом № 25-ФЗ, Федеральным законом </w:t>
      </w:r>
      <w:hyperlink r:id="rId12" w:tgtFrame="_blank" w:history="1">
        <w:r w:rsidRPr="004C5701">
          <w:rPr>
            <w:rStyle w:val="hyperlink"/>
            <w:color w:val="0000FF"/>
            <w:sz w:val="28"/>
            <w:szCs w:val="28"/>
          </w:rPr>
          <w:t>от 25 декабря 2008 № 273-ФЗ</w:t>
        </w:r>
      </w:hyperlink>
      <w:r w:rsidRPr="004C5701">
        <w:rPr>
          <w:color w:val="000000"/>
          <w:sz w:val="28"/>
          <w:szCs w:val="28"/>
        </w:rPr>
        <w:t> «О противодействии коррупции».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4. Порядок и условия предоставления ежегодного дополнительного оплачиваемого отпуска муниципальным служащим в сельском поселении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16. Муниципальным служащим, имеющим ненормированный служебный день, предоставляется ежегодный дополнительный оплачиваемый отпуск продолжительностью 38 календарных дня.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17. Право на ежегодный дополнительный оплачиваемый отпуск за ненормированный служебный день возникает у муниципальных служащих независимо от продолжительности работы в условиях ненормированного рабочего (служебного) дня.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18. Дополнительный отпуск предоставляется муниципальным служащим, замещающим высшие и главные должности муниципальной службы. Муниципальным служащим, замещающим должности муниципальной службы иных групп, дополнительный отпуск предоставляется в соответствии со служебным распорядком органа местного самоуправления, аппарата избирательной комиссии по соответствующему перечню должностей, утвержденному представителем нанимателя (работодателем) соответствующим муниципальным правовым актом, и трудовым договором.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19. В случае если дополнительный отпуск не предоставляется, с письменного согласия муниципального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 в пределах установленного размера фонда оплаты труда.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20.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21. В случае переноса либо неиспользования дополнительного отпуска, а также увольнения муниципального служащего с муниципальной службы право на дополнительный отпуск реализуется в порядке, установленном </w:t>
      </w:r>
      <w:r w:rsidRPr="004C5701">
        <w:rPr>
          <w:color w:val="000000"/>
          <w:sz w:val="28"/>
          <w:szCs w:val="28"/>
        </w:rPr>
        <w:lastRenderedPageBreak/>
        <w:t>законодательством Российской Федерации для ежегодных оплачиваемых отпусков.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C5701">
        <w:rPr>
          <w:b/>
          <w:bCs/>
          <w:color w:val="000000"/>
          <w:sz w:val="28"/>
          <w:szCs w:val="28"/>
        </w:rPr>
        <w:t>5. Оплата труда муниципального служащего, гарантии, предоставляемые муниципальному служащему, поощрение муниципального служащего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22. Оплата труда муниципального служащего осуществляется в соответствии с положением о размере и условиях оплаты труда муниципальных служащих, утвержденном Советом сельского поселения.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23. Муниципальному служащему предоставляются гарантии в соответствии с Федеральным </w:t>
      </w:r>
      <w:hyperlink r:id="rId13" w:history="1">
        <w:r w:rsidRPr="004C5701">
          <w:rPr>
            <w:rStyle w:val="a4"/>
            <w:color w:val="000000"/>
            <w:sz w:val="28"/>
            <w:szCs w:val="28"/>
          </w:rPr>
          <w:t>законом</w:t>
        </w:r>
      </w:hyperlink>
      <w:r w:rsidRPr="004C5701">
        <w:rPr>
          <w:color w:val="000000"/>
          <w:sz w:val="28"/>
          <w:szCs w:val="28"/>
        </w:rPr>
        <w:t> № 25-</w:t>
      </w:r>
      <w:proofErr w:type="gramStart"/>
      <w:r w:rsidRPr="004C5701">
        <w:rPr>
          <w:color w:val="000000"/>
          <w:sz w:val="28"/>
          <w:szCs w:val="28"/>
        </w:rPr>
        <w:t>ФЗ,Законом</w:t>
      </w:r>
      <w:proofErr w:type="gramEnd"/>
      <w:r w:rsidRPr="004C5701">
        <w:rPr>
          <w:color w:val="000000"/>
          <w:sz w:val="28"/>
          <w:szCs w:val="28"/>
        </w:rPr>
        <w:t xml:space="preserve"> Забайкальского края </w:t>
      </w:r>
      <w:hyperlink r:id="rId14" w:tgtFrame="_blank" w:history="1">
        <w:r w:rsidRPr="004C5701">
          <w:rPr>
            <w:rStyle w:val="hyperlink"/>
            <w:color w:val="0000FF"/>
            <w:sz w:val="28"/>
            <w:szCs w:val="28"/>
          </w:rPr>
          <w:t>от 29 декабря 2008 № 108-ЗЗК</w:t>
        </w:r>
      </w:hyperlink>
      <w:r w:rsidRPr="004C5701">
        <w:rPr>
          <w:color w:val="000000"/>
          <w:sz w:val="28"/>
          <w:szCs w:val="28"/>
        </w:rPr>
        <w:t> «О муниципальной службе в Забайкальском крае».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 За безупречную и эффективную муниципальную службу устанавливаются следующие виды поощрения: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 xml:space="preserve">24.1. объявление </w:t>
      </w:r>
      <w:proofErr w:type="spellStart"/>
      <w:r w:rsidRPr="004C5701">
        <w:rPr>
          <w:color w:val="000000"/>
          <w:sz w:val="28"/>
          <w:szCs w:val="28"/>
        </w:rPr>
        <w:t>бла</w:t>
      </w:r>
      <w:proofErr w:type="spellEnd"/>
      <w:r w:rsidRPr="004C5701">
        <w:rPr>
          <w:color w:val="000000"/>
          <w:sz w:val="28"/>
          <w:szCs w:val="28"/>
        </w:rPr>
        <w:t> </w:t>
      </w:r>
      <w:proofErr w:type="spellStart"/>
      <w:r w:rsidRPr="004C5701">
        <w:rPr>
          <w:color w:val="000000"/>
          <w:sz w:val="28"/>
          <w:szCs w:val="28"/>
        </w:rPr>
        <w:t>годарности</w:t>
      </w:r>
      <w:proofErr w:type="spellEnd"/>
      <w:r w:rsidRPr="004C5701">
        <w:rPr>
          <w:color w:val="000000"/>
          <w:sz w:val="28"/>
          <w:szCs w:val="28"/>
        </w:rPr>
        <w:t>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24.2. награждение почетной грамотой;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24.3. выдача премии или вручение ценного подарка;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24.4. присвоение почетного звания;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24.5. представление к наградам Российской Федерации и Забайкальского края.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25. Решения о поощрении муниципального служащего в соответствии с подпунктами 24.</w:t>
      </w:r>
      <w:hyperlink r:id="rId15" w:history="1">
        <w:r w:rsidRPr="004C5701">
          <w:rPr>
            <w:rStyle w:val="a4"/>
            <w:color w:val="000000"/>
            <w:sz w:val="28"/>
            <w:szCs w:val="28"/>
          </w:rPr>
          <w:t>1</w:t>
        </w:r>
      </w:hyperlink>
      <w:r w:rsidRPr="004C5701">
        <w:rPr>
          <w:color w:val="000000"/>
          <w:sz w:val="28"/>
          <w:szCs w:val="28"/>
        </w:rPr>
        <w:t>.-24.3.</w:t>
      </w:r>
      <w:hyperlink r:id="rId16" w:history="1">
        <w:r w:rsidRPr="004C5701">
          <w:rPr>
            <w:rStyle w:val="a4"/>
            <w:color w:val="000000"/>
            <w:sz w:val="28"/>
            <w:szCs w:val="28"/>
          </w:rPr>
          <w:t> пункта</w:t>
        </w:r>
      </w:hyperlink>
      <w:r w:rsidRPr="004C5701">
        <w:rPr>
          <w:color w:val="000000"/>
          <w:sz w:val="28"/>
          <w:szCs w:val="28"/>
        </w:rPr>
        <w:t> 24 настоящего Положения принимаются представителем нанимателя (работодателем), а решения о поощрении муниципального служащего в соответствии с подпунктами </w:t>
      </w:r>
      <w:hyperlink r:id="rId17" w:history="1">
        <w:r w:rsidRPr="004C5701">
          <w:rPr>
            <w:rStyle w:val="a4"/>
            <w:color w:val="000000"/>
            <w:sz w:val="28"/>
            <w:szCs w:val="28"/>
          </w:rPr>
          <w:t>24.5</w:t>
        </w:r>
      </w:hyperlink>
      <w:r w:rsidRPr="004C5701">
        <w:rPr>
          <w:color w:val="000000"/>
          <w:sz w:val="28"/>
          <w:szCs w:val="28"/>
        </w:rPr>
        <w:t>. и 24.</w:t>
      </w:r>
      <w:hyperlink r:id="rId18" w:history="1">
        <w:r w:rsidRPr="004C5701">
          <w:rPr>
            <w:rStyle w:val="a4"/>
            <w:color w:val="000000"/>
            <w:sz w:val="28"/>
            <w:szCs w:val="28"/>
          </w:rPr>
          <w:t>6. пункта</w:t>
        </w:r>
      </w:hyperlink>
      <w:r w:rsidRPr="004C5701">
        <w:rPr>
          <w:color w:val="000000"/>
          <w:sz w:val="28"/>
          <w:szCs w:val="28"/>
        </w:rPr>
        <w:t> 24 настоящего Положения принимаются в порядке, установленном федеральными законами и законами края.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26. Поощрение, предусмотренное под</w:t>
      </w:r>
      <w:hyperlink r:id="rId19" w:history="1">
        <w:r w:rsidRPr="004C5701">
          <w:rPr>
            <w:rStyle w:val="a4"/>
            <w:color w:val="000000"/>
            <w:sz w:val="28"/>
            <w:szCs w:val="28"/>
          </w:rPr>
          <w:t>пунктом 3 пункта</w:t>
        </w:r>
      </w:hyperlink>
      <w:r w:rsidRPr="004C5701">
        <w:rPr>
          <w:color w:val="000000"/>
          <w:sz w:val="28"/>
          <w:szCs w:val="28"/>
        </w:rPr>
        <w:t> 24 настоящего Положения, осуществляется в порядке и размерах, утверждаемых представителем нанимателя (работодателем) в пределах установленного фонда оплаты труда муниципальных служащих.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27. Соответствующая запись о поощрении вносится в трудовую книжку и личное дело муниципального служащего.</w:t>
      </w:r>
    </w:p>
    <w:p w:rsidR="004C5701" w:rsidRPr="004C5701" w:rsidRDefault="004C5701" w:rsidP="004C570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4C5701" w:rsidRPr="004C5701" w:rsidRDefault="004C5701" w:rsidP="004C5701">
      <w:pPr>
        <w:pStyle w:val="footer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5701">
        <w:rPr>
          <w:color w:val="000000"/>
          <w:sz w:val="28"/>
          <w:szCs w:val="28"/>
        </w:rPr>
        <w:t> </w:t>
      </w:r>
    </w:p>
    <w:p w:rsidR="00E230B3" w:rsidRPr="004C5701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4C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1"/>
    <w:rsid w:val="004C5701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867B-4B50-49AC-B5B8-958F0788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701"/>
    <w:rPr>
      <w:color w:val="0000FF"/>
      <w:u w:val="single"/>
    </w:rPr>
  </w:style>
  <w:style w:type="character" w:customStyle="1" w:styleId="hyperlink">
    <w:name w:val="hyperlink"/>
    <w:basedOn w:val="a0"/>
    <w:rsid w:val="004C5701"/>
  </w:style>
  <w:style w:type="paragraph" w:customStyle="1" w:styleId="consnormal">
    <w:name w:val="consnormal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87E402F-9749-42E8-B126-2B0EC1B8EFD3" TargetMode="External"/><Relationship Id="rId13" Type="http://schemas.openxmlformats.org/officeDocument/2006/relationships/hyperlink" Target="consultantplus://offline/main?base=LAW;n=113612;fld=134;dst=100194" TargetMode="External"/><Relationship Id="rId18" Type="http://schemas.openxmlformats.org/officeDocument/2006/relationships/hyperlink" Target="consultantplus://offline/main?base=RLAW251;n=1612439;fld=134;dst=1001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85F1D943-0224-498A-8EE3-D612C631D355" TargetMode="External"/><Relationship Id="rId12" Type="http://schemas.openxmlformats.org/officeDocument/2006/relationships/hyperlink" Target="http://pravo-search.minjust.ru/bigs/showDocument.html?id=9AA48369-618A-4BB4-B4B8-AE15F2B7EBF6" TargetMode="External"/><Relationship Id="rId17" Type="http://schemas.openxmlformats.org/officeDocument/2006/relationships/hyperlink" Target="consultantplus://offline/main?base=RLAW251;n=1612439;fld=134;dst=10012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51;n=1612439;fld=134;dst=1001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DE56660E-B94F-4F29-824C-6FAD96FE7B27" TargetMode="External"/><Relationship Id="rId11" Type="http://schemas.openxmlformats.org/officeDocument/2006/relationships/hyperlink" Target="http://pravo-search.minjust.ru/bigs/showDocument.html?id=FF8AB3FC-5795-4DCF-B390-0F5107E91ADA" TargetMode="External"/><Relationship Id="rId5" Type="http://schemas.openxmlformats.org/officeDocument/2006/relationships/hyperlink" Target="http://pravo-search.minjust.ru/bigs/showDocument.html?id=BBF89570-6239-4CFB-BDBA-5B454C14E321" TargetMode="External"/><Relationship Id="rId15" Type="http://schemas.openxmlformats.org/officeDocument/2006/relationships/hyperlink" Target="consultantplus://offline/main?base=RLAW251;n=1612439;fld=134;dst=100119" TargetMode="External"/><Relationship Id="rId10" Type="http://schemas.openxmlformats.org/officeDocument/2006/relationships/hyperlink" Target="consultantplus://offline/main?base=LAW;n=108403;fld=134;dst=100401" TargetMode="External"/><Relationship Id="rId19" Type="http://schemas.openxmlformats.org/officeDocument/2006/relationships/hyperlink" Target="consultantplus://offline/main?base=RLAW251;n=1612439;fld=134;dst=100121" TargetMode="Externa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http://pravo-search.minjust.ru/bigs/showDocument.html?id=BBF89570-6239-4CFB-BDBA-5B454C14E321" TargetMode="External"/><Relationship Id="rId14" Type="http://schemas.openxmlformats.org/officeDocument/2006/relationships/hyperlink" Target="http://pravo-search.minjust.ru/bigs/showDocument.html?id=DE56660E-B94F-4F29-824C-6FAD96FE7B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2019-03-27T09:41:00Z</dcterms:created>
  <dcterms:modified xsi:type="dcterms:W3CDTF">2019-03-27T09:43:00Z</dcterms:modified>
</cp:coreProperties>
</file>